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225" w:afterAutospacing="0" w:line="360" w:lineRule="atLeast"/>
        <w:ind w:left="0" w:right="0" w:firstLine="420"/>
        <w:jc w:val="center"/>
        <w:rPr>
          <w:rFonts w:hint="eastAsia" w:asciiTheme="majorEastAsia" w:hAnsiTheme="majorEastAsia" w:eastAsiaTheme="majorEastAsia" w:cstheme="majorEastAsia"/>
          <w:color w:val="333333"/>
          <w:kern w:val="0"/>
          <w:sz w:val="36"/>
          <w:szCs w:val="36"/>
          <w:shd w:val="clear" w:fill="FFFFFF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auto"/>
          <w:kern w:val="0"/>
          <w:sz w:val="36"/>
          <w:szCs w:val="36"/>
          <w:shd w:val="clear" w:fill="FFFFFF"/>
          <w:lang w:val="en-US" w:eastAsia="zh-CN" w:bidi="ar"/>
        </w:rPr>
        <w:t>财政部关于</w:t>
      </w:r>
      <w:r>
        <w:rPr>
          <w:rFonts w:hint="eastAsia" w:asciiTheme="majorEastAsia" w:hAnsiTheme="majorEastAsia" w:eastAsiaTheme="majorEastAsia" w:cstheme="majorEastAsia"/>
          <w:b/>
          <w:bCs/>
          <w:color w:val="auto"/>
          <w:kern w:val="0"/>
          <w:sz w:val="36"/>
          <w:szCs w:val="36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Theme="majorEastAsia" w:hAnsiTheme="majorEastAsia" w:eastAsiaTheme="majorEastAsia" w:cstheme="majorEastAsia"/>
          <w:b/>
          <w:bCs/>
          <w:color w:val="auto"/>
          <w:kern w:val="0"/>
          <w:sz w:val="36"/>
          <w:szCs w:val="36"/>
          <w:u w:val="none"/>
          <w:shd w:val="clear" w:fill="FFFFFF"/>
          <w:lang w:val="en-US" w:eastAsia="zh-CN" w:bidi="ar"/>
        </w:rPr>
        <w:instrText xml:space="preserve"> HYPERLINK "https://baike.baidu.com/item/%E6%94%BF%E5%BA%9C%E9%87%87%E8%B4%AD" \t "https://baike.baidu.com/item/%E8%B4%A2%E6%94%BF%E9%83%A8%E5%85%B3%E4%BA%8E%E6%94%BF%E5%BA%9C%E9%87%87%E8%B4%AD%E7%AB%9E%E4%BA%89%E6%80%A7%E7%A3%8B%E5%95%86%E9%87%87%E8%B4%AD%E6%96%B9%E5%BC%8F%E7%AE%A1%E7%90%86%E6%9A%82%E8%A1%8C%E5%8A%9E%E6%B3%95%E6%9C%89%E5%85%B3%E9%97%AE%E9%A2%98%E7%9A%84%E8%A1%A5%E5%85%85%E9%80%9A%E7%9F%A5/_blank" </w:instrText>
      </w:r>
      <w:r>
        <w:rPr>
          <w:rFonts w:hint="eastAsia" w:asciiTheme="majorEastAsia" w:hAnsiTheme="majorEastAsia" w:eastAsiaTheme="majorEastAsia" w:cstheme="majorEastAsia"/>
          <w:b/>
          <w:bCs/>
          <w:color w:val="auto"/>
          <w:kern w:val="0"/>
          <w:sz w:val="36"/>
          <w:szCs w:val="36"/>
          <w:u w:val="none"/>
          <w:shd w:val="clear" w:fill="FFFFFF"/>
          <w:lang w:val="en-US" w:eastAsia="zh-CN" w:bidi="ar"/>
        </w:rPr>
        <w:fldChar w:fldCharType="separate"/>
      </w:r>
      <w:r>
        <w:rPr>
          <w:rStyle w:val="8"/>
          <w:rFonts w:hint="eastAsia" w:asciiTheme="majorEastAsia" w:hAnsiTheme="majorEastAsia" w:eastAsiaTheme="majorEastAsia" w:cstheme="majorEastAsia"/>
          <w:b/>
          <w:bCs/>
          <w:color w:val="auto"/>
          <w:sz w:val="36"/>
          <w:szCs w:val="36"/>
          <w:u w:val="none"/>
          <w:shd w:val="clear" w:fill="FFFFFF"/>
        </w:rPr>
        <w:t>政府采购</w:t>
      </w:r>
      <w:r>
        <w:rPr>
          <w:rFonts w:hint="eastAsia" w:asciiTheme="majorEastAsia" w:hAnsiTheme="majorEastAsia" w:eastAsiaTheme="majorEastAsia" w:cstheme="majorEastAsia"/>
          <w:b/>
          <w:bCs/>
          <w:color w:val="auto"/>
          <w:kern w:val="0"/>
          <w:sz w:val="36"/>
          <w:szCs w:val="36"/>
          <w:u w:val="none"/>
          <w:shd w:val="clear" w:fill="FFFFFF"/>
          <w:lang w:val="en-US" w:eastAsia="zh-CN" w:bidi="ar"/>
        </w:rPr>
        <w:fldChar w:fldCharType="end"/>
      </w:r>
      <w:r>
        <w:rPr>
          <w:rFonts w:hint="eastAsia" w:asciiTheme="majorEastAsia" w:hAnsiTheme="majorEastAsia" w:eastAsiaTheme="majorEastAsia" w:cstheme="majorEastAsia"/>
          <w:b/>
          <w:bCs/>
          <w:color w:val="auto"/>
          <w:kern w:val="0"/>
          <w:sz w:val="36"/>
          <w:szCs w:val="36"/>
          <w:shd w:val="clear" w:fill="FFFFFF"/>
          <w:lang w:val="en-US" w:eastAsia="zh-CN" w:bidi="ar"/>
        </w:rPr>
        <w:t>竞争性磋商采购方式管理暂行办法有关问题的补充通知</w:t>
      </w:r>
      <w:bookmarkStart w:id="0" w:name="_GoBack"/>
      <w:bookmarkEnd w:id="0"/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225" w:afterAutospacing="0" w:line="360" w:lineRule="atLeast"/>
        <w:ind w:left="0" w:right="0" w:firstLine="420"/>
        <w:jc w:val="center"/>
        <w:rPr>
          <w:rFonts w:hint="eastAsia" w:asciiTheme="minorEastAsia" w:hAnsiTheme="minorEastAsia" w:eastAsiaTheme="minorEastAsia" w:cstheme="minorEastAsia"/>
          <w:color w:val="333333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8"/>
          <w:szCs w:val="28"/>
          <w:shd w:val="clear" w:fill="FFFFFF"/>
          <w:lang w:val="en-US" w:eastAsia="zh-CN" w:bidi="ar"/>
        </w:rPr>
        <w:t>财库〔2015〕124号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225" w:afterAutospacing="0" w:line="360" w:lineRule="atLeast"/>
        <w:ind w:left="0" w:right="0" w:firstLine="420"/>
        <w:jc w:val="left"/>
        <w:rPr>
          <w:rFonts w:hint="eastAsia" w:asciiTheme="minorEastAsia" w:hAnsiTheme="minorEastAsia" w:eastAsiaTheme="minorEastAsia" w:cstheme="minorEastAsia"/>
          <w:color w:val="333333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8"/>
          <w:szCs w:val="28"/>
          <w:shd w:val="clear" w:fill="FFFFFF"/>
          <w:lang w:val="en-US" w:eastAsia="zh-CN" w:bidi="ar"/>
        </w:rPr>
        <w:t>党中央有关部门，国务院各部委、各直属机构，全国人大常委会办公厅，全国政协办公厅，高法院，高检院，各民主党派中央，有关人民团体，各省、自治区、直辖市、计划单列市财政厅（局），新疆生产建设兵团财务局，各集中采购机构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225" w:afterAutospacing="0" w:line="360" w:lineRule="atLeast"/>
        <w:ind w:left="0" w:right="0" w:firstLine="420"/>
        <w:jc w:val="left"/>
        <w:rPr>
          <w:rFonts w:hint="eastAsia" w:asciiTheme="minorEastAsia" w:hAnsiTheme="minorEastAsia" w:eastAsiaTheme="minorEastAsia" w:cstheme="minorEastAsia"/>
          <w:color w:val="333333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8"/>
          <w:szCs w:val="28"/>
          <w:shd w:val="clear" w:fill="FFFFFF"/>
          <w:lang w:val="en-US" w:eastAsia="zh-CN" w:bidi="ar"/>
        </w:rPr>
        <w:t>为了深入推进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instrText xml:space="preserve"> HYPERLINK "https://baike.baidu.com/item/%E6%94%BF%E5%BA%9C%E9%87%87%E8%B4%AD" \t "https://baike.baidu.com/item/%E8%B4%A2%E6%94%BF%E9%83%A8%E5%85%B3%E4%BA%8E%E6%94%BF%E5%BA%9C%E9%87%87%E8%B4%AD%E7%AB%9E%E4%BA%89%E6%80%A7%E7%A3%8B%E5%95%86%E9%87%87%E8%B4%AD%E6%96%B9%E5%BC%8F%E7%AE%A1%E7%90%86%E6%9A%82%E8%A1%8C%E5%8A%9E%E6%B3%95%E6%9C%89%E5%85%B3%E9%97%AE%E9%A2%98%E7%9A%84%E8%A1%A5%E5%85%85%E9%80%9A%E7%9F%A5/_blank" </w:instrTex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fldChar w:fldCharType="separate"/>
      </w:r>
      <w:r>
        <w:rPr>
          <w:rStyle w:val="8"/>
          <w:rFonts w:hint="eastAsia" w:asciiTheme="minorEastAsia" w:hAnsiTheme="minorEastAsia" w:eastAsiaTheme="minorEastAsia" w:cstheme="minorEastAsia"/>
          <w:color w:val="auto"/>
          <w:sz w:val="28"/>
          <w:szCs w:val="28"/>
          <w:u w:val="none"/>
          <w:shd w:val="clear" w:fill="FFFFFF"/>
        </w:rPr>
        <w:t>政府采购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8"/>
          <w:szCs w:val="28"/>
          <w:shd w:val="clear" w:fill="FFFFFF"/>
          <w:lang w:val="en-US" w:eastAsia="zh-CN" w:bidi="ar"/>
        </w:rPr>
        <w:t>制度改革和政府购买服务工作，促进实现“物有所值”价值目标，提高政府采购效率，现就《财政部关于印发&lt;政府采购竞争性磋商采购方式管理暂行办法&gt;的通知》（财库〔2014〕214号）有关问题补充通知如下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225" w:afterAutospacing="0" w:line="360" w:lineRule="atLeast"/>
        <w:ind w:left="0" w:right="0" w:firstLine="420"/>
        <w:jc w:val="left"/>
        <w:rPr>
          <w:rFonts w:hint="eastAsia" w:asciiTheme="minorEastAsia" w:hAnsiTheme="minorEastAsia" w:eastAsiaTheme="minorEastAsia" w:cstheme="minorEastAsia"/>
          <w:color w:val="333333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8"/>
          <w:szCs w:val="28"/>
          <w:shd w:val="clear" w:fill="FFFFFF"/>
          <w:lang w:val="en-US" w:eastAsia="zh-CN" w:bidi="ar"/>
        </w:rPr>
        <w:t>采用竞争性磋商采购方式采购的政府购买服务项目（含政府和社会资本合作项目），在采购过程中符合要求的供应商（社会资本）只有2家的，竞争性磋商采购活动可以继续进行。采购过程中符合要求的供应商（社会资本）只有1家的，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instrText xml:space="preserve"> HYPERLINK "https://baike.baidu.com/item/%E9%87%87%E8%B4%AD%E4%BA%BA" \t "https://baike.baidu.com/item/%E8%B4%A2%E6%94%BF%E9%83%A8%E5%85%B3%E4%BA%8E%E6%94%BF%E5%BA%9C%E9%87%87%E8%B4%AD%E7%AB%9E%E4%BA%89%E6%80%A7%E7%A3%8B%E5%95%86%E9%87%87%E8%B4%AD%E6%96%B9%E5%BC%8F%E7%AE%A1%E7%90%86%E6%9A%82%E8%A1%8C%E5%8A%9E%E6%B3%95%E6%9C%89%E5%85%B3%E9%97%AE%E9%A2%98%E7%9A%84%E8%A1%A5%E5%85%85%E9%80%9A%E7%9F%A5/_blank" </w:instrTex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fldChar w:fldCharType="separate"/>
      </w:r>
      <w:r>
        <w:rPr>
          <w:rStyle w:val="8"/>
          <w:rFonts w:hint="eastAsia" w:asciiTheme="minorEastAsia" w:hAnsiTheme="minorEastAsia" w:eastAsiaTheme="minorEastAsia" w:cstheme="minorEastAsia"/>
          <w:color w:val="auto"/>
          <w:sz w:val="28"/>
          <w:szCs w:val="28"/>
          <w:u w:val="none"/>
          <w:shd w:val="clear" w:fill="FFFFFF"/>
        </w:rPr>
        <w:t>采购人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8"/>
          <w:szCs w:val="28"/>
          <w:shd w:val="clear" w:fill="FFFFFF"/>
          <w:lang w:val="en-US" w:eastAsia="zh-CN" w:bidi="ar"/>
        </w:rPr>
        <w:t>（项目实施机构）或者采购代理机构应当终止竞争性磋商采购活动，发布项目终止公告并说明原因，重新开展采购活动。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225" w:afterAutospacing="0" w:line="360" w:lineRule="atLeast"/>
        <w:ind w:left="0" w:right="0" w:firstLine="420"/>
        <w:jc w:val="left"/>
        <w:rPr>
          <w:rFonts w:hint="eastAsia" w:asciiTheme="minorEastAsia" w:hAnsiTheme="minorEastAsia" w:eastAsiaTheme="minorEastAsia" w:cstheme="minorEastAsia"/>
          <w:color w:val="333333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8"/>
          <w:szCs w:val="28"/>
          <w:shd w:val="clear" w:fill="FFFFFF"/>
          <w:lang w:val="en-US" w:eastAsia="zh-CN" w:bidi="ar"/>
        </w:rPr>
        <w:t>请遵照执行。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225" w:afterAutospacing="0" w:line="360" w:lineRule="atLeast"/>
        <w:ind w:left="0" w:right="0" w:firstLine="420"/>
        <w:jc w:val="right"/>
        <w:rPr>
          <w:rFonts w:hint="eastAsia" w:asciiTheme="minorEastAsia" w:hAnsiTheme="minorEastAsia" w:eastAsiaTheme="minorEastAsia" w:cstheme="minorEastAsia"/>
          <w:color w:val="333333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8"/>
          <w:szCs w:val="28"/>
          <w:shd w:val="clear" w:fill="FFFFFF"/>
          <w:lang w:val="en-US" w:eastAsia="zh-CN" w:bidi="ar"/>
        </w:rPr>
        <w:t>中华人民共和国财政部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225" w:afterAutospacing="0" w:line="360" w:lineRule="atLeast"/>
        <w:ind w:left="0" w:right="0" w:firstLine="420"/>
        <w:jc w:val="right"/>
        <w:rPr>
          <w:rFonts w:hint="eastAsia" w:asciiTheme="minorEastAsia" w:hAnsiTheme="minorEastAsia" w:eastAsiaTheme="minorEastAsia" w:cstheme="minorEastAsia"/>
          <w:color w:val="333333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8"/>
          <w:szCs w:val="28"/>
          <w:shd w:val="clear" w:fill="FFFFFF"/>
          <w:lang w:val="en-US" w:eastAsia="zh-CN" w:bidi="ar"/>
        </w:rPr>
        <w:t>2015年6月30日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  <w:shd w:val="clear" w:fill="FFFFFF"/>
          <w:lang w:val="en-US" w:eastAsia="zh-CN" w:bidi="ar"/>
        </w:rPr>
        <w:t xml:space="preserve"> 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4285A81"/>
    <w:rsid w:val="350D2E7E"/>
    <w:rsid w:val="45035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1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Strong"/>
    <w:basedOn w:val="2"/>
    <w:qFormat/>
    <w:uiPriority w:val="0"/>
    <w:rPr>
      <w:b/>
    </w:rPr>
  </w:style>
  <w:style w:type="character" w:styleId="4">
    <w:name w:val="FollowedHyperlink"/>
    <w:basedOn w:val="2"/>
    <w:uiPriority w:val="0"/>
    <w:rPr>
      <w:color w:val="338DE6"/>
      <w:u w:val="none"/>
    </w:rPr>
  </w:style>
  <w:style w:type="character" w:styleId="5">
    <w:name w:val="Emphasis"/>
    <w:basedOn w:val="2"/>
    <w:qFormat/>
    <w:uiPriority w:val="0"/>
  </w:style>
  <w:style w:type="character" w:styleId="6">
    <w:name w:val="HTML Definition"/>
    <w:basedOn w:val="2"/>
    <w:uiPriority w:val="0"/>
    <w:rPr>
      <w:sz w:val="0"/>
      <w:szCs w:val="0"/>
    </w:rPr>
  </w:style>
  <w:style w:type="character" w:styleId="7">
    <w:name w:val="HTML Variable"/>
    <w:basedOn w:val="2"/>
    <w:uiPriority w:val="0"/>
    <w:rPr>
      <w:shd w:val="clear" w:fill="A9B8CE"/>
    </w:rPr>
  </w:style>
  <w:style w:type="character" w:styleId="8">
    <w:name w:val="Hyperlink"/>
    <w:basedOn w:val="2"/>
    <w:uiPriority w:val="0"/>
    <w:rPr>
      <w:color w:val="338DE6"/>
      <w:u w:val="none"/>
    </w:rPr>
  </w:style>
  <w:style w:type="character" w:styleId="9">
    <w:name w:val="HTML Code"/>
    <w:basedOn w:val="2"/>
    <w:uiPriority w:val="0"/>
    <w:rPr>
      <w:rFonts w:hint="default" w:ascii="serif" w:hAnsi="serif" w:eastAsia="serif" w:cs="serif"/>
      <w:sz w:val="21"/>
      <w:szCs w:val="21"/>
    </w:rPr>
  </w:style>
  <w:style w:type="character" w:styleId="10">
    <w:name w:val="HTML Cite"/>
    <w:basedOn w:val="2"/>
    <w:uiPriority w:val="0"/>
  </w:style>
  <w:style w:type="character" w:styleId="11">
    <w:name w:val="HTML Keyboard"/>
    <w:basedOn w:val="2"/>
    <w:uiPriority w:val="0"/>
    <w:rPr>
      <w:rFonts w:ascii="serif" w:hAnsi="serif" w:eastAsia="serif" w:cs="serif"/>
      <w:sz w:val="21"/>
      <w:szCs w:val="21"/>
    </w:rPr>
  </w:style>
  <w:style w:type="character" w:styleId="12">
    <w:name w:val="HTML Sample"/>
    <w:basedOn w:val="2"/>
    <w:uiPriority w:val="0"/>
    <w:rPr>
      <w:rFonts w:hint="default" w:ascii="serif" w:hAnsi="serif" w:eastAsia="serif" w:cs="serif"/>
      <w:sz w:val="21"/>
      <w:szCs w:val="21"/>
    </w:rPr>
  </w:style>
  <w:style w:type="character" w:customStyle="1" w:styleId="14">
    <w:name w:val="fontborder"/>
    <w:basedOn w:val="2"/>
    <w:uiPriority w:val="0"/>
    <w:rPr>
      <w:bdr w:val="single" w:color="000000" w:sz="6" w:space="0"/>
    </w:rPr>
  </w:style>
  <w:style w:type="character" w:customStyle="1" w:styleId="15">
    <w:name w:val="fontstrikethrough"/>
    <w:basedOn w:val="2"/>
    <w:uiPriority w:val="0"/>
    <w:rPr>
      <w:strike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liaoqc</dc:creator>
  <cp:lastModifiedBy>liaoqc</cp:lastModifiedBy>
  <dcterms:modified xsi:type="dcterms:W3CDTF">2018-05-08T03:04:05Z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